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0DA" w:rsidRDefault="00292AA5">
      <w:r>
        <w:rPr>
          <w:rFonts w:ascii="Helvetica" w:hAnsi="Helvetica" w:cs="Helvetica"/>
          <w:color w:val="242F33"/>
          <w:spacing w:val="2"/>
          <w:shd w:val="clear" w:color="auto" w:fill="FFFFFF"/>
        </w:rPr>
        <w:t>Гидравлическая система:</w:t>
      </w:r>
      <w:r>
        <w:rPr>
          <w:rFonts w:ascii="Helvetica" w:hAnsi="Helvetica" w:cs="Helvetica"/>
          <w:color w:val="242F33"/>
          <w:spacing w:val="2"/>
        </w:rPr>
        <w:br/>
      </w:r>
      <w:r>
        <w:rPr>
          <w:rFonts w:ascii="Helvetica" w:hAnsi="Helvetica" w:cs="Helvetica"/>
          <w:color w:val="242F33"/>
          <w:spacing w:val="2"/>
        </w:rPr>
        <w:br/>
      </w:r>
      <w:r>
        <w:rPr>
          <w:rFonts w:ascii="Helvetica" w:hAnsi="Helvetica" w:cs="Helvetica"/>
          <w:color w:val="242F33"/>
          <w:spacing w:val="2"/>
          <w:shd w:val="clear" w:color="auto" w:fill="FFFFFF"/>
        </w:rPr>
        <w:t xml:space="preserve">На самолётах Boeing 737 имеется три гидравлические системы: A, B (основные) и </w:t>
      </w:r>
      <w:proofErr w:type="spellStart"/>
      <w:r>
        <w:rPr>
          <w:rFonts w:ascii="Helvetica" w:hAnsi="Helvetica" w:cs="Helvetica"/>
          <w:color w:val="242F33"/>
          <w:spacing w:val="2"/>
          <w:shd w:val="clear" w:color="auto" w:fill="FFFFFF"/>
        </w:rPr>
        <w:t>Standby</w:t>
      </w:r>
      <w:proofErr w:type="spellEnd"/>
      <w:r>
        <w:rPr>
          <w:rFonts w:ascii="Helvetica" w:hAnsi="Helvetica" w:cs="Helvetica"/>
          <w:color w:val="242F33"/>
          <w:spacing w:val="2"/>
          <w:shd w:val="clear" w:color="auto" w:fill="FFFFFF"/>
        </w:rPr>
        <w:t xml:space="preserve"> (резервная). На 737-100 и -200 система A работает от двух двигательных насосов, а система B — от двух электронасосов. Резервная система работает от аккумуляторной батареи и снабжает только предкрылки, руль направления и реверса. Большинство компонентов гидравлики расположены в нише шасси.</w:t>
      </w:r>
      <w:r>
        <w:rPr>
          <w:rFonts w:ascii="Helvetica" w:hAnsi="Helvetica" w:cs="Helvetica"/>
          <w:color w:val="242F33"/>
          <w:spacing w:val="2"/>
        </w:rPr>
        <w:br/>
      </w:r>
      <w:r>
        <w:rPr>
          <w:rFonts w:ascii="Helvetica" w:hAnsi="Helvetica" w:cs="Helvetica"/>
          <w:color w:val="242F33"/>
          <w:spacing w:val="2"/>
          <w:shd w:val="clear" w:color="auto" w:fill="FFFFFF"/>
        </w:rPr>
        <w:t xml:space="preserve">Гидравлическая система самолётов 737 </w:t>
      </w:r>
      <w:proofErr w:type="spellStart"/>
      <w:r>
        <w:rPr>
          <w:rFonts w:ascii="Helvetica" w:hAnsi="Helvetica" w:cs="Helvetica"/>
          <w:color w:val="242F33"/>
          <w:spacing w:val="2"/>
          <w:shd w:val="clear" w:color="auto" w:fill="FFFFFF"/>
        </w:rPr>
        <w:t>Classic</w:t>
      </w:r>
      <w:proofErr w:type="spellEnd"/>
      <w:r>
        <w:rPr>
          <w:rFonts w:ascii="Helvetica" w:hAnsi="Helvetica" w:cs="Helvetica"/>
          <w:color w:val="242F33"/>
          <w:spacing w:val="2"/>
          <w:shd w:val="clear" w:color="auto" w:fill="FFFFFF"/>
        </w:rPr>
        <w:t xml:space="preserve"> и 737NG сильно отличается от 737 </w:t>
      </w:r>
      <w:proofErr w:type="spellStart"/>
      <w:r>
        <w:rPr>
          <w:rFonts w:ascii="Helvetica" w:hAnsi="Helvetica" w:cs="Helvetica"/>
          <w:color w:val="242F33"/>
          <w:spacing w:val="2"/>
          <w:shd w:val="clear" w:color="auto" w:fill="FFFFFF"/>
        </w:rPr>
        <w:t>Original</w:t>
      </w:r>
      <w:proofErr w:type="spellEnd"/>
      <w:r>
        <w:rPr>
          <w:rFonts w:ascii="Helvetica" w:hAnsi="Helvetica" w:cs="Helvetica"/>
          <w:color w:val="242F33"/>
          <w:spacing w:val="2"/>
          <w:shd w:val="clear" w:color="auto" w:fill="FFFFFF"/>
        </w:rPr>
        <w:t>. В ней перераспределены потребители энергии и на каждую из основных систем работают по одному двигательному и одному электрическому гидронасосу. В нормальном полёте электронасосы не используются.</w:t>
      </w:r>
      <w:r w:rsidR="00A953B1" w:rsidRPr="00A953B1">
        <w:t xml:space="preserve"> </w:t>
      </w:r>
      <w:r w:rsidR="00A953B1">
        <w:rPr>
          <w:noProof/>
          <w:lang w:eastAsia="ru-RU"/>
        </w:rPr>
        <w:drawing>
          <wp:inline distT="0" distB="0" distL="0" distR="0">
            <wp:extent cx="5940425" cy="4020288"/>
            <wp:effectExtent l="0" t="0" r="3175" b="0"/>
            <wp:docPr id="1" name="Рисунок 1" descr="http://i1239.photobucket.com/albums/ff510/alexcheban/story/193_B737/B737_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1239.photobucket.com/albums/ff510/alexcheban/story/193_B737/B737_5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20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6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92"/>
    <w:rsid w:val="00137464"/>
    <w:rsid w:val="002912C6"/>
    <w:rsid w:val="00292AA5"/>
    <w:rsid w:val="00295E85"/>
    <w:rsid w:val="003F1701"/>
    <w:rsid w:val="00461892"/>
    <w:rsid w:val="00694292"/>
    <w:rsid w:val="00711C99"/>
    <w:rsid w:val="00723194"/>
    <w:rsid w:val="00806790"/>
    <w:rsid w:val="00975470"/>
    <w:rsid w:val="00A953B1"/>
    <w:rsid w:val="00B13E6D"/>
    <w:rsid w:val="00BD3B55"/>
    <w:rsid w:val="00C072F1"/>
    <w:rsid w:val="00D87E90"/>
    <w:rsid w:val="00E73095"/>
    <w:rsid w:val="00F1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625C9-4370-475F-AB12-BEBDBDF4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Гасайни</dc:creator>
  <cp:keywords/>
  <dc:description/>
  <cp:lastModifiedBy>Гасайни</cp:lastModifiedBy>
  <cp:revision>4</cp:revision>
  <dcterms:created xsi:type="dcterms:W3CDTF">2016-11-06T21:01:00Z</dcterms:created>
  <dcterms:modified xsi:type="dcterms:W3CDTF">2016-11-06T21:03:00Z</dcterms:modified>
</cp:coreProperties>
</file>